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317" w:rsidRDefault="0050357A">
      <w:pPr>
        <w:rPr>
          <w:rFonts w:ascii="Verdana" w:hAnsi="Verdana"/>
          <w:sz w:val="28"/>
        </w:rPr>
      </w:pPr>
      <w:r>
        <w:rPr>
          <w:rFonts w:ascii="Verdana" w:hAnsi="Verdana"/>
          <w:sz w:val="28"/>
        </w:rPr>
        <w:t>Written by</w:t>
      </w:r>
      <w:r w:rsidRPr="0050357A">
        <w:rPr>
          <w:rFonts w:ascii="Verdana" w:hAnsi="Verdana"/>
          <w:sz w:val="28"/>
        </w:rPr>
        <w:t xml:space="preserve"> George </w:t>
      </w:r>
      <w:r>
        <w:rPr>
          <w:rFonts w:ascii="Verdana" w:hAnsi="Verdana"/>
          <w:sz w:val="28"/>
        </w:rPr>
        <w:t>Pietrzak</w:t>
      </w:r>
    </w:p>
    <w:p w:rsidR="0050357A" w:rsidRDefault="0050357A">
      <w:pPr>
        <w:rPr>
          <w:rFonts w:ascii="Verdana" w:hAnsi="Verdana"/>
          <w:sz w:val="28"/>
        </w:rPr>
      </w:pPr>
    </w:p>
    <w:p w:rsidR="0050357A" w:rsidRDefault="0050357A">
      <w:pPr>
        <w:rPr>
          <w:rFonts w:ascii="Verdana" w:hAnsi="Verdana"/>
          <w:sz w:val="28"/>
        </w:rPr>
      </w:pPr>
      <w:r>
        <w:rPr>
          <w:rFonts w:ascii="Verdana" w:hAnsi="Verdana"/>
          <w:sz w:val="28"/>
        </w:rPr>
        <w:t>Luke 3:3 He (John the Baptist) went into all the country around Jordan, preaching a baptism of repentance for the forgiveness of sins.</w:t>
      </w:r>
    </w:p>
    <w:p w:rsidR="0050357A" w:rsidRDefault="0050357A">
      <w:pPr>
        <w:rPr>
          <w:rFonts w:ascii="Verdana" w:hAnsi="Verdana"/>
          <w:sz w:val="28"/>
        </w:rPr>
      </w:pPr>
    </w:p>
    <w:p w:rsidR="0050357A" w:rsidRDefault="0050357A" w:rsidP="0050357A">
      <w:pPr>
        <w:jc w:val="both"/>
        <w:rPr>
          <w:rFonts w:ascii="Verdana" w:hAnsi="Verdana"/>
          <w:sz w:val="28"/>
        </w:rPr>
      </w:pPr>
      <w:r>
        <w:rPr>
          <w:rFonts w:ascii="Verdana" w:hAnsi="Verdana"/>
          <w:sz w:val="28"/>
        </w:rPr>
        <w:t xml:space="preserve">John’s baptism was one of repentance and that is what Lent is all about. We are to repent of our sins as we become close to God and as we prepare our hearts we remember that Jesus had to come and die for our sins. </w:t>
      </w:r>
    </w:p>
    <w:p w:rsidR="0050357A" w:rsidRDefault="0050357A" w:rsidP="0050357A">
      <w:pPr>
        <w:jc w:val="both"/>
        <w:rPr>
          <w:rFonts w:ascii="Verdana" w:hAnsi="Verdana"/>
          <w:sz w:val="28"/>
        </w:rPr>
      </w:pPr>
      <w:r>
        <w:rPr>
          <w:rFonts w:ascii="Verdana" w:hAnsi="Verdana"/>
          <w:sz w:val="28"/>
        </w:rPr>
        <w:t>Our sins put up a barrier between us and God and only repentance can break down that barrier. When that repentance takes place, God then can honor it by transforming our hearts for the power of His purpose for the life He intended for us. We then can truly use the gifts that He gave us for His purposes.</w:t>
      </w:r>
    </w:p>
    <w:p w:rsidR="0050357A" w:rsidRPr="0050357A" w:rsidRDefault="0050357A" w:rsidP="0050357A">
      <w:pPr>
        <w:jc w:val="both"/>
        <w:rPr>
          <w:rFonts w:ascii="Verdana" w:hAnsi="Verdana"/>
          <w:sz w:val="36"/>
        </w:rPr>
      </w:pPr>
      <w:bookmarkStart w:id="0" w:name="_GoBack"/>
      <w:bookmarkEnd w:id="0"/>
    </w:p>
    <w:sectPr w:rsidR="0050357A" w:rsidRPr="005035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57A"/>
    <w:rsid w:val="0050357A"/>
    <w:rsid w:val="009F5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102</Words>
  <Characters>583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2016-02-26T15:46:00Z</dcterms:created>
  <dcterms:modified xsi:type="dcterms:W3CDTF">2016-02-26T15:55:00Z</dcterms:modified>
</cp:coreProperties>
</file>